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0D278" w14:textId="42032BA5" w:rsidR="009A093E" w:rsidRDefault="009A093E" w:rsidP="009A093E">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C55A61">
        <w:rPr>
          <w:rFonts w:ascii="Arial" w:hAnsi="Arial" w:cs="Arial"/>
          <w:b/>
          <w:bCs/>
          <w:szCs w:val="20"/>
          <w:lang w:val="en-GB"/>
        </w:rPr>
        <w:t>3GPP TSG-RAN WG1 Meeting #1</w:t>
      </w:r>
      <w:r w:rsidR="008212BC">
        <w:rPr>
          <w:rFonts w:ascii="Arial" w:hAnsi="Arial" w:cs="Arial"/>
          <w:b/>
          <w:bCs/>
          <w:szCs w:val="20"/>
          <w:lang w:val="en-GB"/>
        </w:rPr>
        <w:t>1</w:t>
      </w:r>
      <w:r w:rsidR="004528EF">
        <w:rPr>
          <w:rFonts w:ascii="Arial" w:hAnsi="Arial" w:cs="Arial"/>
          <w:b/>
          <w:bCs/>
          <w:szCs w:val="20"/>
          <w:lang w:val="en-GB"/>
        </w:rPr>
        <w:t>9</w:t>
      </w:r>
      <w:r w:rsidR="00E143AC">
        <w:rPr>
          <w:rFonts w:ascii="Arial" w:hAnsi="Arial" w:cs="Arial"/>
          <w:b/>
          <w:bCs/>
          <w:szCs w:val="20"/>
          <w:lang w:val="en-GB"/>
        </w:rPr>
        <w:t xml:space="preserve">                    </w:t>
      </w:r>
      <w:r w:rsidRPr="0082406B">
        <w:rPr>
          <w:rFonts w:ascii="Arial" w:hAnsi="Arial" w:cs="Arial"/>
          <w:b/>
          <w:bCs/>
          <w:szCs w:val="20"/>
          <w:lang w:val="en-GB"/>
        </w:rPr>
        <w:tab/>
      </w:r>
      <w:r w:rsidR="00736B6F">
        <w:rPr>
          <w:rFonts w:ascii="Arial" w:hAnsi="Arial" w:cs="Arial"/>
          <w:b/>
          <w:bCs/>
          <w:szCs w:val="20"/>
          <w:lang w:val="en-GB"/>
        </w:rPr>
        <w:t xml:space="preserve">      </w:t>
      </w:r>
      <w:r w:rsidR="00505FB6">
        <w:rPr>
          <w:rFonts w:ascii="Arial" w:hAnsi="Arial" w:cs="Arial"/>
          <w:b/>
          <w:bCs/>
          <w:szCs w:val="20"/>
          <w:lang w:val="en-GB"/>
        </w:rPr>
        <w:t xml:space="preserve">    </w:t>
      </w:r>
      <w:r w:rsidR="0064474C" w:rsidRPr="0064474C">
        <w:rPr>
          <w:rFonts w:ascii="Arial" w:hAnsi="Arial" w:cs="Arial"/>
          <w:b/>
          <w:bCs/>
          <w:szCs w:val="20"/>
          <w:lang w:val="en-GB"/>
        </w:rPr>
        <w:t>R1-</w:t>
      </w:r>
      <w:r w:rsidR="00750225" w:rsidRPr="0064474C">
        <w:rPr>
          <w:rFonts w:ascii="Arial" w:hAnsi="Arial" w:cs="Arial"/>
          <w:b/>
          <w:bCs/>
          <w:szCs w:val="20"/>
          <w:lang w:val="en-GB"/>
        </w:rPr>
        <w:t>2</w:t>
      </w:r>
      <w:r w:rsidR="004528EF">
        <w:rPr>
          <w:rFonts w:ascii="Arial" w:hAnsi="Arial" w:cs="Arial"/>
          <w:b/>
          <w:bCs/>
          <w:szCs w:val="20"/>
          <w:lang w:val="en-GB"/>
        </w:rPr>
        <w:t>40</w:t>
      </w:r>
      <w:r w:rsidR="006369DC">
        <w:rPr>
          <w:rFonts w:ascii="Arial" w:hAnsi="Arial" w:cs="Arial"/>
          <w:b/>
          <w:bCs/>
          <w:szCs w:val="20"/>
          <w:lang w:val="en-GB"/>
        </w:rPr>
        <w:t>9658</w:t>
      </w:r>
    </w:p>
    <w:p w14:paraId="20C33D9B" w14:textId="70CAF3C2" w:rsidR="00E143AC" w:rsidRPr="00E143AC" w:rsidRDefault="004528EF" w:rsidP="00E143AC">
      <w:pPr>
        <w:tabs>
          <w:tab w:val="center" w:pos="4536"/>
          <w:tab w:val="right" w:pos="9072"/>
        </w:tabs>
        <w:rPr>
          <w:rFonts w:ascii="Arial" w:hAnsi="Arial" w:cs="Arial"/>
          <w:b/>
          <w:bCs/>
          <w:szCs w:val="20"/>
          <w:lang w:val="en-GB"/>
        </w:rPr>
      </w:pPr>
      <w:r w:rsidRPr="004528EF">
        <w:rPr>
          <w:rFonts w:ascii="Arial" w:hAnsi="Arial" w:cs="Arial"/>
          <w:b/>
          <w:bCs/>
          <w:szCs w:val="20"/>
          <w:lang w:val="en-GB"/>
        </w:rPr>
        <w:t>Orlando, Florida, USA, 18</w:t>
      </w:r>
      <w:r w:rsidRPr="00D84A1E">
        <w:rPr>
          <w:rFonts w:ascii="Arial" w:hAnsi="Arial" w:cs="Arial"/>
          <w:b/>
          <w:bCs/>
          <w:szCs w:val="20"/>
          <w:vertAlign w:val="superscript"/>
          <w:lang w:val="en-GB"/>
        </w:rPr>
        <w:t>th</w:t>
      </w:r>
      <w:r w:rsidRPr="004528EF">
        <w:rPr>
          <w:rFonts w:ascii="Arial" w:hAnsi="Arial" w:cs="Arial"/>
          <w:b/>
          <w:bCs/>
          <w:szCs w:val="20"/>
          <w:lang w:val="en-GB"/>
        </w:rPr>
        <w:t xml:space="preserve"> – 22</w:t>
      </w:r>
      <w:r w:rsidR="00D84A1E" w:rsidRPr="00D84A1E">
        <w:rPr>
          <w:rFonts w:ascii="Arial" w:hAnsi="Arial" w:cs="Arial"/>
          <w:b/>
          <w:bCs/>
          <w:szCs w:val="20"/>
          <w:vertAlign w:val="superscript"/>
          <w:lang w:val="en-GB"/>
        </w:rPr>
        <w:t>nd</w:t>
      </w:r>
      <w:r w:rsidRPr="004528EF">
        <w:rPr>
          <w:rFonts w:ascii="Arial" w:hAnsi="Arial" w:cs="Arial"/>
          <w:b/>
          <w:bCs/>
          <w:szCs w:val="20"/>
          <w:lang w:val="en-GB"/>
        </w:rPr>
        <w:t xml:space="preserve"> November, </w:t>
      </w:r>
      <w:r w:rsidR="00E143AC" w:rsidRPr="00E143AC">
        <w:rPr>
          <w:rFonts w:ascii="Arial" w:hAnsi="Arial" w:cs="Arial"/>
          <w:b/>
          <w:bCs/>
          <w:szCs w:val="20"/>
          <w:lang w:val="en-GB"/>
        </w:rPr>
        <w:t>202</w:t>
      </w:r>
      <w:r>
        <w:rPr>
          <w:rFonts w:ascii="Arial" w:hAnsi="Arial" w:cs="Arial"/>
          <w:b/>
          <w:bCs/>
          <w:szCs w:val="20"/>
          <w:lang w:val="en-GB"/>
        </w:rPr>
        <w:t>4</w:t>
      </w:r>
    </w:p>
    <w:p w14:paraId="70106FAE" w14:textId="77777777" w:rsidR="009A093E" w:rsidRPr="00E143AC" w:rsidRDefault="009A093E" w:rsidP="009A093E">
      <w:pPr>
        <w:autoSpaceDE/>
        <w:autoSpaceDN/>
        <w:adjustRightInd/>
        <w:snapToGrid/>
        <w:spacing w:after="60"/>
        <w:ind w:left="1985" w:hanging="1985"/>
        <w:jc w:val="left"/>
        <w:rPr>
          <w:rFonts w:ascii="Arial" w:hAnsi="Arial" w:cs="Arial"/>
          <w:sz w:val="20"/>
          <w:szCs w:val="20"/>
          <w:lang w:val="en-GB"/>
        </w:rPr>
      </w:pPr>
    </w:p>
    <w:p w14:paraId="4199618B" w14:textId="2FEB505C" w:rsidR="009A093E" w:rsidRPr="00E143AC"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4528EF" w:rsidRPr="004528EF">
        <w:rPr>
          <w:rFonts w:ascii="Arial" w:hAnsi="Arial" w:cs="Arial"/>
          <w:bCs/>
          <w:sz w:val="20"/>
          <w:szCs w:val="20"/>
          <w:lang w:val="en-GB"/>
        </w:rPr>
        <w:t>Draft reply LS on the scenarios of UE-to-UE CLI measurement report in SBFD operation</w:t>
      </w:r>
    </w:p>
    <w:p w14:paraId="343FEABD" w14:textId="3BE2418B" w:rsidR="009A093E" w:rsidRPr="00C55A61"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bookmarkStart w:id="0" w:name="_Hlk95155635"/>
      <w:r w:rsidR="00D50FB6" w:rsidRPr="00D50FB6">
        <w:rPr>
          <w:rFonts w:ascii="Arial" w:hAnsi="Arial" w:cs="Arial"/>
          <w:bCs/>
          <w:sz w:val="20"/>
          <w:szCs w:val="20"/>
          <w:lang w:val="en-GB"/>
        </w:rPr>
        <w:t>R1-</w:t>
      </w:r>
      <w:r w:rsidR="00304009">
        <w:rPr>
          <w:rFonts w:ascii="Arial" w:hAnsi="Arial" w:cs="Arial"/>
          <w:bCs/>
          <w:sz w:val="20"/>
          <w:szCs w:val="20"/>
          <w:lang w:val="en-GB"/>
        </w:rPr>
        <w:t>2409352</w:t>
      </w:r>
      <w:r w:rsidR="00E143AC" w:rsidRPr="00E143AC">
        <w:rPr>
          <w:rFonts w:ascii="Arial" w:hAnsi="Arial" w:cs="Arial"/>
          <w:bCs/>
          <w:sz w:val="20"/>
          <w:szCs w:val="20"/>
          <w:lang w:val="en-GB"/>
        </w:rPr>
        <w:t xml:space="preserve"> </w:t>
      </w:r>
      <w:r w:rsidR="00736B6F">
        <w:rPr>
          <w:rFonts w:ascii="Arial" w:hAnsi="Arial" w:cs="Arial"/>
          <w:bCs/>
          <w:sz w:val="20"/>
          <w:szCs w:val="20"/>
          <w:lang w:val="en-GB"/>
        </w:rPr>
        <w:t>(</w:t>
      </w:r>
      <w:r w:rsidR="004528EF" w:rsidRPr="004528EF">
        <w:rPr>
          <w:rFonts w:ascii="Arial" w:hAnsi="Arial" w:cs="Arial"/>
          <w:bCs/>
          <w:sz w:val="20"/>
          <w:szCs w:val="20"/>
          <w:lang w:val="en-GB"/>
        </w:rPr>
        <w:t>R4-2416919</w:t>
      </w:r>
      <w:r w:rsidR="00736B6F">
        <w:rPr>
          <w:rFonts w:ascii="Arial" w:hAnsi="Arial" w:cs="Arial"/>
          <w:bCs/>
          <w:sz w:val="20"/>
          <w:szCs w:val="20"/>
          <w:lang w:val="en-GB"/>
        </w:rPr>
        <w:t>)</w:t>
      </w:r>
      <w:bookmarkEnd w:id="0"/>
    </w:p>
    <w:p w14:paraId="131D14F4" w14:textId="27E76AEC"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Release:</w:t>
      </w:r>
      <w:r w:rsidRPr="00561522">
        <w:rPr>
          <w:rFonts w:ascii="Arial" w:hAnsi="Arial" w:cs="Arial"/>
          <w:bCs/>
          <w:sz w:val="20"/>
          <w:szCs w:val="20"/>
          <w:lang w:val="en-GB"/>
        </w:rPr>
        <w:tab/>
      </w:r>
      <w:r w:rsidRPr="00561522">
        <w:rPr>
          <w:rFonts w:ascii="Arial" w:hAnsi="Arial" w:cs="Arial"/>
          <w:bCs/>
          <w:color w:val="000000"/>
          <w:sz w:val="20"/>
          <w:szCs w:val="20"/>
          <w:lang w:val="en-GB"/>
        </w:rPr>
        <w:t>Rel-1</w:t>
      </w:r>
      <w:r w:rsidR="004528EF">
        <w:rPr>
          <w:rFonts w:ascii="Arial" w:hAnsi="Arial" w:cs="Arial"/>
          <w:bCs/>
          <w:color w:val="000000"/>
          <w:sz w:val="20"/>
          <w:szCs w:val="20"/>
          <w:lang w:val="en-GB"/>
        </w:rPr>
        <w:t>9</w:t>
      </w:r>
    </w:p>
    <w:p w14:paraId="5DB98245" w14:textId="50744221"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Work Item:</w:t>
      </w:r>
      <w:r w:rsidRPr="00561522">
        <w:rPr>
          <w:rFonts w:ascii="Arial" w:hAnsi="Arial" w:cs="Arial"/>
          <w:bCs/>
          <w:color w:val="000000"/>
          <w:sz w:val="20"/>
          <w:szCs w:val="20"/>
          <w:lang w:val="en-GB"/>
        </w:rPr>
        <w:tab/>
      </w:r>
      <w:proofErr w:type="spellStart"/>
      <w:r w:rsidR="004528EF" w:rsidRPr="004528EF">
        <w:rPr>
          <w:rFonts w:ascii="Arial" w:hAnsi="Arial" w:cs="Arial"/>
          <w:bCs/>
          <w:color w:val="000000"/>
          <w:sz w:val="20"/>
          <w:szCs w:val="20"/>
          <w:lang w:val="en-GB"/>
        </w:rPr>
        <w:t>NR_duplex_evo</w:t>
      </w:r>
      <w:proofErr w:type="spellEnd"/>
      <w:r w:rsidR="004528EF" w:rsidRPr="004528EF">
        <w:rPr>
          <w:rFonts w:ascii="Arial" w:hAnsi="Arial" w:cs="Arial"/>
          <w:bCs/>
          <w:color w:val="000000"/>
          <w:sz w:val="20"/>
          <w:szCs w:val="20"/>
          <w:lang w:val="en-GB"/>
        </w:rPr>
        <w:t xml:space="preserve">-Core </w:t>
      </w:r>
    </w:p>
    <w:p w14:paraId="30C782A9" w14:textId="77777777" w:rsidR="009A093E" w:rsidRPr="00561522" w:rsidRDefault="009A093E" w:rsidP="009A093E">
      <w:pPr>
        <w:autoSpaceDE/>
        <w:autoSpaceDN/>
        <w:adjustRightInd/>
        <w:snapToGrid/>
        <w:spacing w:after="60"/>
        <w:ind w:left="1985" w:hanging="1985"/>
        <w:jc w:val="left"/>
        <w:rPr>
          <w:rFonts w:ascii="Arial" w:hAnsi="Arial" w:cs="Arial"/>
          <w:b/>
          <w:sz w:val="20"/>
          <w:szCs w:val="20"/>
          <w:lang w:val="en-GB"/>
        </w:rPr>
      </w:pPr>
    </w:p>
    <w:p w14:paraId="70EC4EF4" w14:textId="77777777"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Source:</w:t>
      </w:r>
      <w:r w:rsidRPr="00561522">
        <w:rPr>
          <w:rFonts w:ascii="Arial" w:hAnsi="Arial" w:cs="Arial"/>
          <w:bCs/>
          <w:color w:val="FF0000"/>
          <w:sz w:val="20"/>
          <w:szCs w:val="20"/>
          <w:lang w:val="en-GB"/>
        </w:rPr>
        <w:tab/>
      </w:r>
      <w:r w:rsidRPr="00561522">
        <w:rPr>
          <w:rFonts w:ascii="Arial" w:hAnsi="Arial" w:cs="Arial"/>
          <w:bCs/>
          <w:color w:val="000000"/>
          <w:sz w:val="20"/>
          <w:szCs w:val="20"/>
          <w:lang w:val="en-GB"/>
        </w:rPr>
        <w:t>RAN1</w:t>
      </w:r>
    </w:p>
    <w:p w14:paraId="349DE45F" w14:textId="562580E4"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To:</w:t>
      </w:r>
      <w:r w:rsidRPr="00561522">
        <w:rPr>
          <w:rFonts w:ascii="Arial" w:hAnsi="Arial" w:cs="Arial"/>
          <w:bCs/>
          <w:color w:val="000000"/>
          <w:sz w:val="20"/>
          <w:szCs w:val="20"/>
          <w:lang w:val="en-GB"/>
        </w:rPr>
        <w:tab/>
      </w:r>
      <w:r w:rsidR="008212BC">
        <w:rPr>
          <w:rFonts w:ascii="Arial" w:hAnsi="Arial" w:cs="Arial"/>
          <w:bCs/>
          <w:color w:val="000000"/>
          <w:sz w:val="20"/>
          <w:szCs w:val="20"/>
          <w:lang w:val="en-GB"/>
        </w:rPr>
        <w:t>RAN</w:t>
      </w:r>
      <w:r w:rsidR="004528EF">
        <w:rPr>
          <w:rFonts w:ascii="Arial" w:hAnsi="Arial" w:cs="Arial"/>
          <w:bCs/>
          <w:color w:val="000000"/>
          <w:sz w:val="20"/>
          <w:szCs w:val="20"/>
          <w:lang w:val="en-GB"/>
        </w:rPr>
        <w:t>4</w:t>
      </w:r>
    </w:p>
    <w:p w14:paraId="284EE28F"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p>
    <w:p w14:paraId="75565DD0"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D59FAEA" w14:textId="77777777"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D83E4B">
        <w:rPr>
          <w:rFonts w:ascii="Arial" w:hAnsi="Arial" w:cs="Arial"/>
          <w:bCs/>
          <w:sz w:val="20"/>
          <w:szCs w:val="20"/>
          <w:lang w:val="en-GB"/>
        </w:rPr>
        <w:t>Na Li</w:t>
      </w:r>
    </w:p>
    <w:p w14:paraId="4FFB8A58" w14:textId="77777777"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D83E4B">
        <w:rPr>
          <w:rFonts w:ascii="Arial" w:hAnsi="Arial" w:cs="Arial"/>
          <w:bCs/>
          <w:color w:val="000000"/>
          <w:sz w:val="20"/>
          <w:szCs w:val="20"/>
          <w:lang w:val="en-GB"/>
        </w:rPr>
        <w:t>lina5g</w:t>
      </w:r>
      <w:r w:rsidRPr="005715BA">
        <w:rPr>
          <w:rFonts w:ascii="Arial" w:hAnsi="Arial" w:cs="Arial"/>
          <w:bCs/>
          <w:color w:val="000000"/>
          <w:sz w:val="20"/>
          <w:szCs w:val="20"/>
          <w:lang w:val="en-GB"/>
        </w:rPr>
        <w:t>@</w:t>
      </w:r>
      <w:r w:rsidR="00D83E4B">
        <w:rPr>
          <w:rFonts w:ascii="Arial" w:hAnsi="Arial" w:cs="Arial"/>
          <w:bCs/>
          <w:color w:val="000000"/>
          <w:sz w:val="20"/>
          <w:szCs w:val="20"/>
          <w:lang w:val="en-GB"/>
        </w:rPr>
        <w:t>vivo</w:t>
      </w:r>
      <w:r w:rsidRPr="005715BA">
        <w:rPr>
          <w:rFonts w:ascii="Arial" w:hAnsi="Arial" w:cs="Arial"/>
          <w:bCs/>
          <w:color w:val="000000"/>
          <w:sz w:val="20"/>
          <w:szCs w:val="20"/>
          <w:lang w:val="en-GB"/>
        </w:rPr>
        <w:t>.com</w:t>
      </w:r>
    </w:p>
    <w:p w14:paraId="7FF739AA" w14:textId="77777777" w:rsidR="009A093E" w:rsidRPr="00C55A61" w:rsidRDefault="009A093E" w:rsidP="009A093E">
      <w:pPr>
        <w:autoSpaceDE/>
        <w:autoSpaceDN/>
        <w:adjustRightInd/>
        <w:snapToGrid/>
        <w:spacing w:after="60"/>
        <w:ind w:left="1985" w:hanging="1985"/>
        <w:jc w:val="left"/>
        <w:rPr>
          <w:rFonts w:ascii="Arial" w:hAnsi="Arial" w:cs="Arial"/>
          <w:b/>
          <w:sz w:val="20"/>
          <w:szCs w:val="20"/>
          <w:lang w:val="en-GB"/>
        </w:rPr>
      </w:pPr>
    </w:p>
    <w:p w14:paraId="4A6C3DF2"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10"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35914B40" w14:textId="77777777" w:rsidR="009A093E" w:rsidRPr="0082406B" w:rsidRDefault="009A093E" w:rsidP="009A093E">
      <w:pPr>
        <w:autoSpaceDE/>
        <w:autoSpaceDN/>
        <w:adjustRightInd/>
        <w:snapToGrid/>
        <w:spacing w:after="60"/>
        <w:ind w:left="1985" w:hanging="1985"/>
        <w:jc w:val="left"/>
        <w:rPr>
          <w:rFonts w:ascii="Arial" w:hAnsi="Arial" w:cs="Arial"/>
          <w:b/>
          <w:sz w:val="20"/>
          <w:szCs w:val="20"/>
          <w:lang w:val="en-GB"/>
        </w:rPr>
      </w:pPr>
    </w:p>
    <w:p w14:paraId="2200A407"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Pr>
          <w:rFonts w:ascii="Arial" w:hAnsi="Arial" w:cs="Arial"/>
          <w:bCs/>
          <w:sz w:val="20"/>
          <w:szCs w:val="20"/>
          <w:lang w:val="en-GB"/>
        </w:rPr>
        <w:t>No</w:t>
      </w:r>
    </w:p>
    <w:p w14:paraId="0DA168DA" w14:textId="77777777" w:rsidR="009A093E" w:rsidRPr="0082406B" w:rsidRDefault="009A093E" w:rsidP="009A093E">
      <w:pPr>
        <w:pBdr>
          <w:bottom w:val="single" w:sz="4" w:space="1" w:color="auto"/>
        </w:pBdr>
        <w:autoSpaceDE/>
        <w:autoSpaceDN/>
        <w:adjustRightInd/>
        <w:snapToGrid/>
        <w:spacing w:after="0"/>
        <w:jc w:val="left"/>
        <w:rPr>
          <w:rFonts w:ascii="Arial" w:hAnsi="Arial" w:cs="Arial"/>
          <w:sz w:val="20"/>
          <w:szCs w:val="20"/>
          <w:lang w:val="en-GB"/>
        </w:rPr>
      </w:pPr>
    </w:p>
    <w:p w14:paraId="0440318A" w14:textId="77777777" w:rsidR="009A093E" w:rsidRPr="0082406B" w:rsidRDefault="009A093E" w:rsidP="009A093E">
      <w:pPr>
        <w:autoSpaceDE/>
        <w:autoSpaceDN/>
        <w:adjustRightInd/>
        <w:snapToGrid/>
        <w:spacing w:after="0"/>
        <w:jc w:val="left"/>
        <w:rPr>
          <w:rFonts w:ascii="Arial" w:hAnsi="Arial" w:cs="Arial"/>
          <w:sz w:val="20"/>
          <w:szCs w:val="20"/>
          <w:lang w:val="en-GB"/>
        </w:rPr>
      </w:pPr>
    </w:p>
    <w:p w14:paraId="2DB93368" w14:textId="77777777" w:rsidR="009A093E" w:rsidRPr="0082406B" w:rsidRDefault="009A093E" w:rsidP="009A093E">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34F5E011" w14:textId="2D855CCC" w:rsidR="009A093E" w:rsidRPr="0072580A" w:rsidRDefault="00D50FB6" w:rsidP="008C6658">
      <w:pPr>
        <w:autoSpaceDE/>
        <w:autoSpaceDN/>
        <w:adjustRightInd/>
        <w:snapToGrid/>
        <w:rPr>
          <w:rFonts w:eastAsiaTheme="minorEastAsia"/>
          <w:sz w:val="20"/>
          <w:szCs w:val="20"/>
          <w:lang w:val="en-GB" w:eastAsia="zh-CN"/>
        </w:rPr>
      </w:pPr>
      <w:r w:rsidRPr="00D50FB6">
        <w:rPr>
          <w:rFonts w:eastAsiaTheme="minorEastAsia"/>
          <w:sz w:val="20"/>
          <w:szCs w:val="20"/>
          <w:lang w:val="en-GB" w:eastAsia="zh-CN"/>
        </w:rPr>
        <w:t>RAN</w:t>
      </w:r>
      <w:r w:rsidR="00412D71">
        <w:rPr>
          <w:rFonts w:eastAsiaTheme="minorEastAsia"/>
          <w:sz w:val="20"/>
          <w:szCs w:val="20"/>
          <w:lang w:val="en-GB" w:eastAsia="zh-CN"/>
        </w:rPr>
        <w:t>1</w:t>
      </w:r>
      <w:r w:rsidRPr="00D50FB6">
        <w:rPr>
          <w:rFonts w:eastAsiaTheme="minorEastAsia"/>
          <w:sz w:val="20"/>
          <w:szCs w:val="20"/>
          <w:lang w:val="en-GB" w:eastAsia="zh-CN"/>
        </w:rPr>
        <w:t xml:space="preserve"> would like to thank RAN</w:t>
      </w:r>
      <w:r w:rsidR="004528EF">
        <w:rPr>
          <w:rFonts w:eastAsiaTheme="minorEastAsia"/>
          <w:sz w:val="20"/>
          <w:szCs w:val="20"/>
          <w:lang w:val="en-GB" w:eastAsia="zh-CN"/>
        </w:rPr>
        <w:t>4</w:t>
      </w:r>
      <w:r w:rsidRPr="00D50FB6">
        <w:rPr>
          <w:rFonts w:eastAsiaTheme="minorEastAsia"/>
          <w:sz w:val="20"/>
          <w:szCs w:val="20"/>
          <w:lang w:val="en-GB" w:eastAsia="zh-CN"/>
        </w:rPr>
        <w:t xml:space="preserve"> for their LS </w:t>
      </w:r>
      <w:r>
        <w:rPr>
          <w:rFonts w:eastAsiaTheme="minorEastAsia"/>
          <w:sz w:val="20"/>
          <w:szCs w:val="20"/>
          <w:lang w:val="en-GB" w:eastAsia="zh-CN"/>
        </w:rPr>
        <w:t>in</w:t>
      </w:r>
      <w:r w:rsidR="004528EF">
        <w:rPr>
          <w:rFonts w:eastAsiaTheme="minorEastAsia"/>
          <w:sz w:val="20"/>
          <w:szCs w:val="20"/>
          <w:lang w:val="en-GB" w:eastAsia="zh-CN"/>
        </w:rPr>
        <w:t xml:space="preserve"> </w:t>
      </w:r>
      <w:r w:rsidR="004528EF" w:rsidRPr="004528EF">
        <w:rPr>
          <w:rFonts w:eastAsiaTheme="minorEastAsia"/>
          <w:sz w:val="20"/>
          <w:szCs w:val="20"/>
          <w:lang w:val="en-GB" w:eastAsia="zh-CN"/>
        </w:rPr>
        <w:t>R1-</w:t>
      </w:r>
      <w:r w:rsidR="00304009">
        <w:rPr>
          <w:rFonts w:eastAsiaTheme="minorEastAsia"/>
          <w:sz w:val="20"/>
          <w:szCs w:val="20"/>
          <w:lang w:val="en-GB" w:eastAsia="zh-CN"/>
        </w:rPr>
        <w:t>2409352</w:t>
      </w:r>
      <w:r w:rsidR="004528EF" w:rsidRPr="004528EF">
        <w:rPr>
          <w:rFonts w:eastAsiaTheme="minorEastAsia"/>
          <w:sz w:val="20"/>
          <w:szCs w:val="20"/>
          <w:lang w:val="en-GB" w:eastAsia="zh-CN"/>
        </w:rPr>
        <w:t xml:space="preserve"> (R4-2416919)</w:t>
      </w:r>
      <w:r w:rsidR="00412D71">
        <w:rPr>
          <w:rFonts w:eastAsiaTheme="minorEastAsia"/>
          <w:sz w:val="20"/>
          <w:szCs w:val="20"/>
          <w:lang w:val="en-GB" w:eastAsia="zh-CN"/>
        </w:rPr>
        <w:t xml:space="preserve"> </w:t>
      </w:r>
      <w:r w:rsidRPr="00D50FB6">
        <w:rPr>
          <w:rFonts w:eastAsiaTheme="minorEastAsia"/>
          <w:sz w:val="20"/>
          <w:szCs w:val="20"/>
          <w:lang w:val="en-GB" w:eastAsia="zh-CN"/>
        </w:rPr>
        <w:t>on “</w:t>
      </w:r>
      <w:r w:rsidR="004528EF" w:rsidRPr="004528EF">
        <w:rPr>
          <w:rFonts w:eastAsiaTheme="minorEastAsia"/>
          <w:sz w:val="20"/>
          <w:szCs w:val="20"/>
          <w:lang w:val="en-GB" w:eastAsia="zh-CN"/>
        </w:rPr>
        <w:t>the scenarios of UE-to-UE CLI measurement report in SBFD operation</w:t>
      </w:r>
      <w:r w:rsidRPr="00D50FB6">
        <w:rPr>
          <w:rFonts w:eastAsiaTheme="minorEastAsia"/>
          <w:sz w:val="20"/>
          <w:szCs w:val="20"/>
          <w:lang w:val="en-GB" w:eastAsia="zh-CN"/>
        </w:rPr>
        <w:t>”</w:t>
      </w:r>
      <w:r w:rsidR="00E143AC" w:rsidRPr="0072580A">
        <w:rPr>
          <w:rFonts w:eastAsiaTheme="minorEastAsia" w:hint="eastAsia"/>
          <w:sz w:val="20"/>
          <w:szCs w:val="20"/>
          <w:lang w:val="en-GB" w:eastAsia="zh-CN"/>
        </w:rPr>
        <w:t>.</w:t>
      </w:r>
    </w:p>
    <w:p w14:paraId="068852D7" w14:textId="6635B2B5" w:rsidR="00D50FB6" w:rsidRDefault="00D50FB6" w:rsidP="008C6658">
      <w:pPr>
        <w:pStyle w:val="CRCoverPage"/>
        <w:jc w:val="both"/>
        <w:rPr>
          <w:rFonts w:ascii="Times New Roman" w:eastAsiaTheme="minorEastAsia" w:hAnsi="Times New Roman"/>
          <w:lang w:eastAsia="zh-CN"/>
        </w:rPr>
      </w:pPr>
      <w:r w:rsidRPr="00D50FB6">
        <w:rPr>
          <w:rFonts w:ascii="Times New Roman" w:eastAsiaTheme="minorEastAsia" w:hAnsi="Times New Roman"/>
          <w:lang w:eastAsia="zh-CN"/>
        </w:rPr>
        <w:t xml:space="preserve">RAN1 </w:t>
      </w:r>
      <w:r>
        <w:rPr>
          <w:rFonts w:ascii="Times New Roman" w:eastAsiaTheme="minorEastAsia" w:hAnsi="Times New Roman"/>
          <w:lang w:eastAsia="zh-CN"/>
        </w:rPr>
        <w:t xml:space="preserve">confirms that </w:t>
      </w:r>
      <w:r w:rsidR="004528EF" w:rsidRPr="004528EF">
        <w:rPr>
          <w:rFonts w:ascii="Times New Roman" w:eastAsiaTheme="minorEastAsia" w:hAnsi="Times New Roman"/>
          <w:lang w:eastAsia="zh-CN"/>
        </w:rPr>
        <w:t>both scenarios are considered</w:t>
      </w:r>
      <w:r w:rsidR="004528EF">
        <w:rPr>
          <w:rFonts w:ascii="Times New Roman" w:eastAsiaTheme="minorEastAsia" w:hAnsi="Times New Roman"/>
          <w:lang w:eastAsia="zh-CN"/>
        </w:rPr>
        <w:t xml:space="preserve"> for </w:t>
      </w:r>
      <w:r w:rsidR="004528EF" w:rsidRPr="004528EF">
        <w:rPr>
          <w:rFonts w:ascii="Times New Roman" w:eastAsiaTheme="minorEastAsia" w:hAnsi="Times New Roman"/>
          <w:lang w:eastAsia="zh-CN"/>
        </w:rPr>
        <w:t>UE-to-UE L1 CLI measurement</w:t>
      </w:r>
      <w:r w:rsidR="00D84A1E">
        <w:rPr>
          <w:rFonts w:ascii="Times New Roman" w:eastAsiaTheme="minorEastAsia" w:hAnsi="Times New Roman"/>
          <w:lang w:eastAsia="zh-CN"/>
        </w:rPr>
        <w:t xml:space="preserve"> in RAN1</w:t>
      </w:r>
      <w:r w:rsidR="00BF5380">
        <w:rPr>
          <w:rFonts w:ascii="Times New Roman" w:eastAsiaTheme="minorEastAsia" w:hAnsi="Times New Roman"/>
          <w:lang w:eastAsia="zh-CN"/>
        </w:rPr>
        <w:t>.</w:t>
      </w:r>
    </w:p>
    <w:p w14:paraId="19B3E484" w14:textId="77777777" w:rsidR="00B66F75" w:rsidRDefault="00B66F75" w:rsidP="008C6658">
      <w:pPr>
        <w:pStyle w:val="af"/>
        <w:numPr>
          <w:ilvl w:val="0"/>
          <w:numId w:val="11"/>
        </w:numPr>
        <w:autoSpaceDE/>
        <w:autoSpaceDN/>
        <w:adjustRightInd/>
        <w:snapToGrid/>
        <w:spacing w:after="0"/>
        <w:ind w:firstLineChars="0"/>
        <w:rPr>
          <w:rFonts w:eastAsia="Times New Roman"/>
          <w:color w:val="000000"/>
          <w:sz w:val="20"/>
          <w:szCs w:val="20"/>
          <w:lang w:eastAsia="en-GB"/>
        </w:rPr>
      </w:pPr>
      <w:r>
        <w:rPr>
          <w:rFonts w:eastAsia="Times New Roman"/>
          <w:color w:val="000000"/>
          <w:sz w:val="20"/>
          <w:szCs w:val="20"/>
          <w:lang w:eastAsia="en-GB"/>
        </w:rPr>
        <w:t>Intra-cell UE-to-UE L1 CLI measurement, where both aggressor UE and victim UE belong to the same cell and thus cell phase synchronization error of 3us does not need to be considered</w:t>
      </w:r>
    </w:p>
    <w:p w14:paraId="25525174" w14:textId="77777777" w:rsidR="00B66F75" w:rsidRDefault="00B66F75" w:rsidP="008C6658">
      <w:pPr>
        <w:pStyle w:val="af"/>
        <w:numPr>
          <w:ilvl w:val="0"/>
          <w:numId w:val="11"/>
        </w:numPr>
        <w:autoSpaceDE/>
        <w:autoSpaceDN/>
        <w:adjustRightInd/>
        <w:snapToGrid/>
        <w:spacing w:after="0"/>
        <w:ind w:firstLineChars="0"/>
        <w:rPr>
          <w:rFonts w:eastAsia="Times New Roman"/>
          <w:color w:val="000000"/>
          <w:sz w:val="20"/>
          <w:szCs w:val="20"/>
          <w:lang w:eastAsia="en-GB"/>
        </w:rPr>
      </w:pPr>
      <w:r>
        <w:rPr>
          <w:rFonts w:eastAsia="Times New Roman"/>
          <w:color w:val="000000"/>
          <w:sz w:val="20"/>
          <w:szCs w:val="20"/>
          <w:lang w:eastAsia="en-GB"/>
        </w:rPr>
        <w:t>Inter-cell UE-to-UE L1 CLI measurement, where aggressor UE and victim UE belong to different cells and thus cell phase synchronization error of 3us needs to be considered</w:t>
      </w:r>
    </w:p>
    <w:p w14:paraId="505D80A5" w14:textId="77777777" w:rsidR="00C05F2E" w:rsidRPr="00BF5380" w:rsidRDefault="00C05F2E" w:rsidP="00162AD6">
      <w:pPr>
        <w:autoSpaceDE/>
        <w:autoSpaceDN/>
        <w:adjustRightInd/>
        <w:snapToGrid/>
        <w:spacing w:after="0"/>
        <w:jc w:val="left"/>
        <w:rPr>
          <w:rFonts w:ascii="Arial" w:hAnsi="Arial" w:cs="Arial"/>
          <w:sz w:val="20"/>
          <w:szCs w:val="20"/>
          <w:lang w:eastAsia="zh-CN"/>
        </w:rPr>
      </w:pPr>
    </w:p>
    <w:p w14:paraId="09497C43" w14:textId="77777777" w:rsidR="009A093E" w:rsidRPr="0082406B"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6330BDFA" w14:textId="1FDFBA40" w:rsidR="009A093E" w:rsidRPr="0082406B" w:rsidRDefault="009A093E" w:rsidP="009A093E">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E35073">
        <w:rPr>
          <w:rFonts w:ascii="Arial" w:hAnsi="Arial" w:cs="Arial"/>
          <w:b/>
          <w:color w:val="000000"/>
          <w:sz w:val="20"/>
          <w:szCs w:val="20"/>
          <w:lang w:val="en-GB"/>
        </w:rPr>
        <w:t>RAN</w:t>
      </w:r>
      <w:r w:rsidR="006C0C05">
        <w:rPr>
          <w:rFonts w:ascii="Arial" w:hAnsi="Arial" w:cs="Arial"/>
          <w:b/>
          <w:color w:val="000000"/>
          <w:sz w:val="20"/>
          <w:szCs w:val="20"/>
          <w:lang w:val="en-GB"/>
        </w:rPr>
        <w:t>4</w:t>
      </w:r>
    </w:p>
    <w:p w14:paraId="5FF4FD08" w14:textId="658DDC6E" w:rsidR="009A093E" w:rsidRPr="0082406B" w:rsidRDefault="009A093E" w:rsidP="009A093E">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D84A1E">
        <w:rPr>
          <w:rFonts w:eastAsiaTheme="minorEastAsia"/>
          <w:sz w:val="20"/>
          <w:szCs w:val="20"/>
          <w:lang w:val="en-GB" w:eastAsia="zh-CN"/>
        </w:rPr>
        <w:tab/>
        <w:t xml:space="preserve">RAN1 respectfully ask </w:t>
      </w:r>
      <w:r w:rsidR="00E35073" w:rsidRPr="00D84A1E">
        <w:rPr>
          <w:rFonts w:eastAsiaTheme="minorEastAsia"/>
          <w:sz w:val="20"/>
          <w:szCs w:val="20"/>
          <w:lang w:val="en-GB" w:eastAsia="zh-CN"/>
        </w:rPr>
        <w:t>RAN</w:t>
      </w:r>
      <w:r w:rsidR="00B66F75" w:rsidRPr="00D84A1E">
        <w:rPr>
          <w:rFonts w:eastAsiaTheme="minorEastAsia"/>
          <w:sz w:val="20"/>
          <w:szCs w:val="20"/>
          <w:lang w:val="en-GB" w:eastAsia="zh-CN"/>
        </w:rPr>
        <w:t>4</w:t>
      </w:r>
      <w:r w:rsidRPr="00D84A1E">
        <w:rPr>
          <w:rFonts w:eastAsiaTheme="minorEastAsia"/>
          <w:sz w:val="20"/>
          <w:szCs w:val="20"/>
          <w:lang w:val="en-GB" w:eastAsia="zh-CN"/>
        </w:rPr>
        <w:t xml:space="preserve"> to take above information into account.</w:t>
      </w:r>
    </w:p>
    <w:p w14:paraId="549BF43F" w14:textId="77777777" w:rsidR="009A093E" w:rsidRPr="00694827" w:rsidRDefault="009A093E" w:rsidP="009A093E">
      <w:pPr>
        <w:autoSpaceDE/>
        <w:autoSpaceDN/>
        <w:adjustRightInd/>
        <w:snapToGrid/>
        <w:ind w:left="993" w:hanging="993"/>
        <w:jc w:val="left"/>
        <w:rPr>
          <w:rFonts w:ascii="Arial" w:hAnsi="Arial" w:cs="Arial"/>
          <w:color w:val="000000"/>
          <w:sz w:val="20"/>
          <w:szCs w:val="20"/>
          <w:lang w:val="en-GB"/>
        </w:rPr>
      </w:pPr>
    </w:p>
    <w:p w14:paraId="7DF5F4A4" w14:textId="3DFEE7D4" w:rsidR="009A093E"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6099A517" w14:textId="07E26A3D" w:rsidR="00E35073" w:rsidRPr="007C29E6" w:rsidRDefault="004C319F" w:rsidP="004C319F">
      <w:pPr>
        <w:rPr>
          <w:bCs/>
          <w:color w:val="000000"/>
          <w:sz w:val="20"/>
          <w:szCs w:val="20"/>
          <w:lang w:val="en-GB"/>
        </w:rPr>
      </w:pPr>
      <w:r w:rsidRPr="007C29E6">
        <w:rPr>
          <w:bCs/>
          <w:color w:val="000000"/>
          <w:sz w:val="20"/>
          <w:szCs w:val="20"/>
          <w:lang w:val="en-GB"/>
        </w:rPr>
        <w:t>TSG RAN WG1 Meeting #1</w:t>
      </w:r>
      <w:r w:rsidR="00856915" w:rsidRPr="007C29E6">
        <w:rPr>
          <w:bCs/>
          <w:color w:val="000000"/>
          <w:sz w:val="20"/>
          <w:szCs w:val="20"/>
          <w:lang w:val="en-GB"/>
        </w:rPr>
        <w:t>20</w:t>
      </w:r>
      <w:r w:rsidRPr="007C29E6">
        <w:rPr>
          <w:bCs/>
          <w:color w:val="000000"/>
          <w:sz w:val="20"/>
          <w:szCs w:val="20"/>
          <w:lang w:val="en-GB"/>
        </w:rPr>
        <w:tab/>
      </w:r>
      <w:r w:rsidRPr="007C29E6">
        <w:rPr>
          <w:bCs/>
          <w:color w:val="000000"/>
          <w:sz w:val="20"/>
          <w:szCs w:val="20"/>
          <w:lang w:val="en-GB"/>
        </w:rPr>
        <w:tab/>
      </w:r>
      <w:r w:rsidR="007C29E6">
        <w:rPr>
          <w:bCs/>
          <w:color w:val="000000"/>
          <w:sz w:val="20"/>
          <w:szCs w:val="20"/>
          <w:lang w:val="en-GB"/>
        </w:rPr>
        <w:tab/>
      </w:r>
      <w:bookmarkStart w:id="1" w:name="_GoBack"/>
      <w:bookmarkEnd w:id="1"/>
      <w:r w:rsidR="00D84A1E" w:rsidRPr="007C29E6">
        <w:rPr>
          <w:bCs/>
          <w:color w:val="000000"/>
          <w:sz w:val="20"/>
          <w:szCs w:val="20"/>
          <w:lang w:val="en-GB" w:eastAsia="zh-CN"/>
        </w:rPr>
        <w:t>Feb</w:t>
      </w:r>
      <w:r w:rsidR="001D3397" w:rsidRPr="007C29E6">
        <w:rPr>
          <w:bCs/>
          <w:color w:val="000000"/>
          <w:sz w:val="20"/>
          <w:szCs w:val="20"/>
          <w:lang w:val="en-GB" w:eastAsia="zh-CN"/>
        </w:rPr>
        <w:t>.</w:t>
      </w:r>
      <w:r w:rsidRPr="007C29E6">
        <w:rPr>
          <w:bCs/>
          <w:color w:val="000000"/>
          <w:sz w:val="20"/>
          <w:szCs w:val="20"/>
          <w:lang w:val="en-GB"/>
        </w:rPr>
        <w:tab/>
      </w:r>
      <w:r w:rsidR="00D84A1E" w:rsidRPr="007C29E6">
        <w:rPr>
          <w:bCs/>
          <w:color w:val="000000"/>
          <w:sz w:val="20"/>
          <w:szCs w:val="20"/>
          <w:lang w:val="en-GB"/>
        </w:rPr>
        <w:t>17</w:t>
      </w:r>
      <w:r w:rsidRPr="007C29E6">
        <w:rPr>
          <w:bCs/>
          <w:color w:val="000000"/>
          <w:sz w:val="20"/>
          <w:szCs w:val="20"/>
          <w:vertAlign w:val="superscript"/>
          <w:lang w:val="en-GB"/>
        </w:rPr>
        <w:t>th</w:t>
      </w:r>
      <w:r w:rsidRPr="007C29E6">
        <w:rPr>
          <w:bCs/>
          <w:color w:val="000000"/>
          <w:sz w:val="20"/>
          <w:szCs w:val="20"/>
          <w:lang w:val="en-GB"/>
        </w:rPr>
        <w:t xml:space="preserve"> – </w:t>
      </w:r>
      <w:r w:rsidR="00D84A1E" w:rsidRPr="007C29E6">
        <w:rPr>
          <w:bCs/>
          <w:color w:val="000000"/>
          <w:sz w:val="20"/>
          <w:szCs w:val="20"/>
          <w:lang w:val="en-GB"/>
        </w:rPr>
        <w:t>21</w:t>
      </w:r>
      <w:r w:rsidR="00D84A1E" w:rsidRPr="007C29E6">
        <w:rPr>
          <w:bCs/>
          <w:color w:val="000000"/>
          <w:sz w:val="20"/>
          <w:szCs w:val="20"/>
          <w:vertAlign w:val="superscript"/>
          <w:lang w:val="en-GB"/>
        </w:rPr>
        <w:t>st</w:t>
      </w:r>
      <w:r w:rsidRPr="007C29E6">
        <w:rPr>
          <w:bCs/>
          <w:color w:val="000000"/>
          <w:sz w:val="20"/>
          <w:szCs w:val="20"/>
          <w:lang w:val="en-GB"/>
        </w:rPr>
        <w:t>, 202</w:t>
      </w:r>
      <w:r w:rsidR="00D84A1E" w:rsidRPr="007C29E6">
        <w:rPr>
          <w:bCs/>
          <w:color w:val="000000"/>
          <w:sz w:val="20"/>
          <w:szCs w:val="20"/>
          <w:lang w:val="en-GB"/>
        </w:rPr>
        <w:t>5</w:t>
      </w:r>
      <w:r w:rsidRPr="007C29E6">
        <w:rPr>
          <w:bCs/>
          <w:color w:val="000000"/>
          <w:sz w:val="20"/>
          <w:szCs w:val="20"/>
          <w:lang w:val="en-GB"/>
        </w:rPr>
        <w:tab/>
      </w:r>
      <w:r w:rsidR="00725816" w:rsidRPr="007C29E6">
        <w:rPr>
          <w:bCs/>
          <w:color w:val="000000"/>
          <w:sz w:val="20"/>
          <w:szCs w:val="20"/>
          <w:lang w:val="en-GB"/>
        </w:rPr>
        <w:t xml:space="preserve">      </w:t>
      </w:r>
      <w:r w:rsidRPr="007C29E6">
        <w:rPr>
          <w:bCs/>
          <w:color w:val="000000"/>
          <w:sz w:val="20"/>
          <w:szCs w:val="20"/>
          <w:lang w:val="en-GB"/>
        </w:rPr>
        <w:tab/>
      </w:r>
      <w:r w:rsidR="00D84A1E" w:rsidRPr="007C29E6">
        <w:rPr>
          <w:bCs/>
          <w:color w:val="000000"/>
          <w:sz w:val="20"/>
          <w:szCs w:val="20"/>
          <w:lang w:val="en-GB"/>
        </w:rPr>
        <w:t>Athens, GR</w:t>
      </w:r>
    </w:p>
    <w:p w14:paraId="79B32B51" w14:textId="6D8B4414" w:rsidR="00F66C0D" w:rsidRPr="007C29E6" w:rsidRDefault="00F66C0D" w:rsidP="00F66C0D">
      <w:pPr>
        <w:rPr>
          <w:bCs/>
          <w:color w:val="000000"/>
          <w:sz w:val="20"/>
          <w:szCs w:val="20"/>
          <w:lang w:val="en-GB"/>
        </w:rPr>
      </w:pPr>
      <w:r w:rsidRPr="007C29E6">
        <w:rPr>
          <w:bCs/>
          <w:color w:val="000000"/>
          <w:sz w:val="20"/>
          <w:szCs w:val="20"/>
          <w:lang w:val="en-GB"/>
        </w:rPr>
        <w:t>TSG RAN WG1 Meeting #1</w:t>
      </w:r>
      <w:r w:rsidR="00D84A1E" w:rsidRPr="007C29E6">
        <w:rPr>
          <w:bCs/>
          <w:color w:val="000000"/>
          <w:sz w:val="20"/>
          <w:szCs w:val="20"/>
          <w:lang w:val="en-GB"/>
        </w:rPr>
        <w:t>20bis</w:t>
      </w:r>
      <w:r w:rsidRPr="007C29E6">
        <w:rPr>
          <w:bCs/>
          <w:color w:val="000000"/>
          <w:sz w:val="20"/>
          <w:szCs w:val="20"/>
          <w:lang w:val="en-GB"/>
        </w:rPr>
        <w:tab/>
        <w:t xml:space="preserve">    </w:t>
      </w:r>
      <w:r w:rsidR="00D84A1E" w:rsidRPr="007C29E6">
        <w:rPr>
          <w:bCs/>
          <w:color w:val="000000"/>
          <w:sz w:val="20"/>
          <w:szCs w:val="20"/>
          <w:lang w:val="en-GB"/>
        </w:rPr>
        <w:t>Apr</w:t>
      </w:r>
      <w:r w:rsidRPr="007C29E6">
        <w:rPr>
          <w:bCs/>
          <w:color w:val="000000"/>
          <w:sz w:val="20"/>
          <w:szCs w:val="20"/>
          <w:lang w:val="en-GB"/>
        </w:rPr>
        <w:t>.</w:t>
      </w:r>
      <w:r w:rsidR="00D84A1E" w:rsidRPr="007C29E6">
        <w:rPr>
          <w:bCs/>
          <w:color w:val="000000"/>
          <w:sz w:val="20"/>
          <w:szCs w:val="20"/>
          <w:lang w:val="en-GB"/>
        </w:rPr>
        <w:t>4</w:t>
      </w:r>
      <w:r w:rsidRPr="007C29E6">
        <w:rPr>
          <w:bCs/>
          <w:color w:val="000000"/>
          <w:sz w:val="20"/>
          <w:szCs w:val="20"/>
          <w:vertAlign w:val="superscript"/>
          <w:lang w:val="en-GB"/>
        </w:rPr>
        <w:t>th</w:t>
      </w:r>
      <w:r w:rsidRPr="007C29E6">
        <w:rPr>
          <w:bCs/>
          <w:color w:val="000000"/>
          <w:sz w:val="20"/>
          <w:szCs w:val="20"/>
          <w:lang w:val="en-GB"/>
        </w:rPr>
        <w:t xml:space="preserve"> – 1</w:t>
      </w:r>
      <w:r w:rsidR="00D84A1E" w:rsidRPr="007C29E6">
        <w:rPr>
          <w:bCs/>
          <w:color w:val="000000"/>
          <w:sz w:val="20"/>
          <w:szCs w:val="20"/>
          <w:lang w:val="en-GB"/>
        </w:rPr>
        <w:t>1</w:t>
      </w:r>
      <w:r w:rsidRPr="007C29E6">
        <w:rPr>
          <w:bCs/>
          <w:color w:val="000000"/>
          <w:sz w:val="20"/>
          <w:szCs w:val="20"/>
          <w:vertAlign w:val="superscript"/>
          <w:lang w:val="en-GB"/>
        </w:rPr>
        <w:t>th</w:t>
      </w:r>
      <w:r w:rsidRPr="007C29E6">
        <w:rPr>
          <w:bCs/>
          <w:color w:val="000000"/>
          <w:sz w:val="20"/>
          <w:szCs w:val="20"/>
          <w:lang w:val="en-GB"/>
        </w:rPr>
        <w:t>, 202</w:t>
      </w:r>
      <w:r w:rsidR="00D84A1E" w:rsidRPr="007C29E6">
        <w:rPr>
          <w:bCs/>
          <w:color w:val="000000"/>
          <w:sz w:val="20"/>
          <w:szCs w:val="20"/>
          <w:lang w:val="en-GB"/>
        </w:rPr>
        <w:t>5</w:t>
      </w:r>
      <w:r w:rsidRPr="007C29E6">
        <w:rPr>
          <w:bCs/>
          <w:color w:val="000000"/>
          <w:sz w:val="20"/>
          <w:szCs w:val="20"/>
          <w:lang w:val="en-GB"/>
        </w:rPr>
        <w:tab/>
        <w:t xml:space="preserve">      </w:t>
      </w:r>
      <w:r w:rsidRPr="007C29E6">
        <w:rPr>
          <w:bCs/>
          <w:color w:val="000000"/>
          <w:sz w:val="20"/>
          <w:szCs w:val="20"/>
          <w:lang w:val="en-GB"/>
        </w:rPr>
        <w:tab/>
      </w:r>
      <w:r w:rsidR="00D84A1E" w:rsidRPr="007C29E6">
        <w:rPr>
          <w:bCs/>
          <w:color w:val="000000"/>
          <w:sz w:val="20"/>
          <w:szCs w:val="20"/>
          <w:lang w:val="en-GB"/>
        </w:rPr>
        <w:t xml:space="preserve">    China, CN</w:t>
      </w:r>
    </w:p>
    <w:p w14:paraId="7450AC12" w14:textId="77777777" w:rsidR="00F66C0D" w:rsidRPr="00F66C0D" w:rsidRDefault="00F66C0D" w:rsidP="004C319F">
      <w:pPr>
        <w:rPr>
          <w:rFonts w:ascii="Arial" w:hAnsi="Arial" w:cs="Arial"/>
          <w:bCs/>
          <w:color w:val="000000"/>
          <w:sz w:val="20"/>
          <w:szCs w:val="20"/>
          <w:lang w:val="en-GB"/>
        </w:rPr>
      </w:pPr>
    </w:p>
    <w:sectPr w:rsidR="00F66C0D" w:rsidRPr="00F66C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F766A" w14:textId="77777777" w:rsidR="009068DF" w:rsidRDefault="009068DF" w:rsidP="006F0889">
      <w:pPr>
        <w:spacing w:after="0"/>
      </w:pPr>
      <w:r>
        <w:separator/>
      </w:r>
    </w:p>
  </w:endnote>
  <w:endnote w:type="continuationSeparator" w:id="0">
    <w:p w14:paraId="0AA3721E" w14:textId="77777777" w:rsidR="009068DF" w:rsidRDefault="009068DF" w:rsidP="006F0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51908" w14:textId="77777777" w:rsidR="009068DF" w:rsidRDefault="009068DF" w:rsidP="006F0889">
      <w:pPr>
        <w:spacing w:after="0"/>
      </w:pPr>
      <w:r>
        <w:separator/>
      </w:r>
    </w:p>
  </w:footnote>
  <w:footnote w:type="continuationSeparator" w:id="0">
    <w:p w14:paraId="2466F5FD" w14:textId="77777777" w:rsidR="009068DF" w:rsidRDefault="009068DF" w:rsidP="006F08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B065B0"/>
    <w:multiLevelType w:val="hybridMultilevel"/>
    <w:tmpl w:val="D0CA7716"/>
    <w:lvl w:ilvl="0" w:tplc="E40C4DB8">
      <w:start w:val="17"/>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E55B15"/>
    <w:multiLevelType w:val="multilevel"/>
    <w:tmpl w:val="0030853E"/>
    <w:lvl w:ilvl="0">
      <w:start w:val="1"/>
      <w:numFmt w:val="bullet"/>
      <w:lvlText w:val="•"/>
      <w:lvlJc w:val="left"/>
      <w:pPr>
        <w:ind w:left="720" w:hanging="360"/>
      </w:pPr>
      <w:rPr>
        <w:rFonts w:ascii="Times New Roman" w:hAnsi="Times New Roman" w:hint="default"/>
        <w:lang w:val="en-US"/>
      </w:r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E600873"/>
    <w:multiLevelType w:val="multilevel"/>
    <w:tmpl w:val="4E60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2EA7D87"/>
    <w:multiLevelType w:val="multilevel"/>
    <w:tmpl w:val="DD92A3D6"/>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3F75086"/>
    <w:multiLevelType w:val="hybridMultilevel"/>
    <w:tmpl w:val="EDB854C0"/>
    <w:lvl w:ilvl="0" w:tplc="3990C1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num w:numId="1">
    <w:abstractNumId w:val="9"/>
  </w:num>
  <w:num w:numId="2">
    <w:abstractNumId w:val="9"/>
  </w:num>
  <w:num w:numId="3">
    <w:abstractNumId w:val="7"/>
  </w:num>
  <w:num w:numId="4">
    <w:abstractNumId w:val="1"/>
  </w:num>
  <w:num w:numId="5">
    <w:abstractNumId w:val="3"/>
  </w:num>
  <w:num w:numId="6">
    <w:abstractNumId w:val="6"/>
  </w:num>
  <w:num w:numId="7">
    <w:abstractNumId w:val="0"/>
  </w:num>
  <w:num w:numId="8">
    <w:abstractNumId w:val="2"/>
  </w:num>
  <w:num w:numId="9">
    <w:abstractNumId w:val="8"/>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93E"/>
    <w:rsid w:val="0000394D"/>
    <w:rsid w:val="00004C03"/>
    <w:rsid w:val="0000610D"/>
    <w:rsid w:val="00014BCF"/>
    <w:rsid w:val="00026ED9"/>
    <w:rsid w:val="0007088A"/>
    <w:rsid w:val="000C400A"/>
    <w:rsid w:val="000D05A4"/>
    <w:rsid w:val="000E754B"/>
    <w:rsid w:val="000F5316"/>
    <w:rsid w:val="000F79DA"/>
    <w:rsid w:val="00120932"/>
    <w:rsid w:val="00154BBB"/>
    <w:rsid w:val="00156186"/>
    <w:rsid w:val="00162AD6"/>
    <w:rsid w:val="00163D35"/>
    <w:rsid w:val="001754D8"/>
    <w:rsid w:val="00176B23"/>
    <w:rsid w:val="001D3397"/>
    <w:rsid w:val="00200475"/>
    <w:rsid w:val="0020514E"/>
    <w:rsid w:val="002264A6"/>
    <w:rsid w:val="00244876"/>
    <w:rsid w:val="0024497A"/>
    <w:rsid w:val="00245DD7"/>
    <w:rsid w:val="00246C17"/>
    <w:rsid w:val="00291D8A"/>
    <w:rsid w:val="002A05C8"/>
    <w:rsid w:val="002A1505"/>
    <w:rsid w:val="002A780B"/>
    <w:rsid w:val="002D2574"/>
    <w:rsid w:val="002E57E9"/>
    <w:rsid w:val="002F5C94"/>
    <w:rsid w:val="00304009"/>
    <w:rsid w:val="00321A2D"/>
    <w:rsid w:val="00353B10"/>
    <w:rsid w:val="00364211"/>
    <w:rsid w:val="00374817"/>
    <w:rsid w:val="00387D41"/>
    <w:rsid w:val="003930B7"/>
    <w:rsid w:val="003A4E7C"/>
    <w:rsid w:val="003B4529"/>
    <w:rsid w:val="003B5BDF"/>
    <w:rsid w:val="003B7A4E"/>
    <w:rsid w:val="003E70B0"/>
    <w:rsid w:val="003F732B"/>
    <w:rsid w:val="00406117"/>
    <w:rsid w:val="00412D71"/>
    <w:rsid w:val="00436E2B"/>
    <w:rsid w:val="004400F5"/>
    <w:rsid w:val="00440E19"/>
    <w:rsid w:val="004504FB"/>
    <w:rsid w:val="004506A9"/>
    <w:rsid w:val="004528EF"/>
    <w:rsid w:val="00457769"/>
    <w:rsid w:val="00462775"/>
    <w:rsid w:val="0046775C"/>
    <w:rsid w:val="0047768C"/>
    <w:rsid w:val="0048436A"/>
    <w:rsid w:val="004921FB"/>
    <w:rsid w:val="004B2A1B"/>
    <w:rsid w:val="004C319F"/>
    <w:rsid w:val="004F19A1"/>
    <w:rsid w:val="004F7242"/>
    <w:rsid w:val="00500B7F"/>
    <w:rsid w:val="005026F8"/>
    <w:rsid w:val="00505FB6"/>
    <w:rsid w:val="00517D30"/>
    <w:rsid w:val="00530FBD"/>
    <w:rsid w:val="00557185"/>
    <w:rsid w:val="00557D64"/>
    <w:rsid w:val="005610CD"/>
    <w:rsid w:val="00561522"/>
    <w:rsid w:val="005842A7"/>
    <w:rsid w:val="00586627"/>
    <w:rsid w:val="005A2103"/>
    <w:rsid w:val="005B65F7"/>
    <w:rsid w:val="005E038D"/>
    <w:rsid w:val="005E56CF"/>
    <w:rsid w:val="00603255"/>
    <w:rsid w:val="0062697D"/>
    <w:rsid w:val="006369DC"/>
    <w:rsid w:val="0064474C"/>
    <w:rsid w:val="00646F12"/>
    <w:rsid w:val="00651504"/>
    <w:rsid w:val="006570E7"/>
    <w:rsid w:val="006667D3"/>
    <w:rsid w:val="00672B36"/>
    <w:rsid w:val="00677BE8"/>
    <w:rsid w:val="0068790D"/>
    <w:rsid w:val="00697228"/>
    <w:rsid w:val="006A465C"/>
    <w:rsid w:val="006A6E6A"/>
    <w:rsid w:val="006C0C05"/>
    <w:rsid w:val="006C3E61"/>
    <w:rsid w:val="006D0A5A"/>
    <w:rsid w:val="006F0889"/>
    <w:rsid w:val="00702D7C"/>
    <w:rsid w:val="00715A3A"/>
    <w:rsid w:val="00716C50"/>
    <w:rsid w:val="00717BD7"/>
    <w:rsid w:val="0072580A"/>
    <w:rsid w:val="00725816"/>
    <w:rsid w:val="00736B6F"/>
    <w:rsid w:val="00750225"/>
    <w:rsid w:val="00755458"/>
    <w:rsid w:val="00772F7F"/>
    <w:rsid w:val="00797045"/>
    <w:rsid w:val="007A3C23"/>
    <w:rsid w:val="007B685E"/>
    <w:rsid w:val="007C29E6"/>
    <w:rsid w:val="007D660D"/>
    <w:rsid w:val="00801109"/>
    <w:rsid w:val="00817581"/>
    <w:rsid w:val="00817B5F"/>
    <w:rsid w:val="00817E42"/>
    <w:rsid w:val="008202D2"/>
    <w:rsid w:val="008212BC"/>
    <w:rsid w:val="00842174"/>
    <w:rsid w:val="00844465"/>
    <w:rsid w:val="00856915"/>
    <w:rsid w:val="0087184C"/>
    <w:rsid w:val="0089754D"/>
    <w:rsid w:val="008A174C"/>
    <w:rsid w:val="008A47A9"/>
    <w:rsid w:val="008B0640"/>
    <w:rsid w:val="008B0746"/>
    <w:rsid w:val="008C6658"/>
    <w:rsid w:val="008D05BC"/>
    <w:rsid w:val="008D58B3"/>
    <w:rsid w:val="008E6077"/>
    <w:rsid w:val="009068DF"/>
    <w:rsid w:val="009158B2"/>
    <w:rsid w:val="00915FEC"/>
    <w:rsid w:val="009177C8"/>
    <w:rsid w:val="0092479E"/>
    <w:rsid w:val="009564A2"/>
    <w:rsid w:val="00977DD8"/>
    <w:rsid w:val="00994B7C"/>
    <w:rsid w:val="009A093E"/>
    <w:rsid w:val="009C4BBA"/>
    <w:rsid w:val="009C67B6"/>
    <w:rsid w:val="009D110A"/>
    <w:rsid w:val="009D4302"/>
    <w:rsid w:val="00A10278"/>
    <w:rsid w:val="00A22899"/>
    <w:rsid w:val="00A3392D"/>
    <w:rsid w:val="00AA1CE8"/>
    <w:rsid w:val="00AC0CFE"/>
    <w:rsid w:val="00AD1E70"/>
    <w:rsid w:val="00AE39C2"/>
    <w:rsid w:val="00AF3D12"/>
    <w:rsid w:val="00AF478F"/>
    <w:rsid w:val="00AF568C"/>
    <w:rsid w:val="00B237F6"/>
    <w:rsid w:val="00B66F75"/>
    <w:rsid w:val="00B73163"/>
    <w:rsid w:val="00B7735D"/>
    <w:rsid w:val="00B82EE2"/>
    <w:rsid w:val="00B83EEE"/>
    <w:rsid w:val="00BC1626"/>
    <w:rsid w:val="00BD5E34"/>
    <w:rsid w:val="00BE5977"/>
    <w:rsid w:val="00BE716E"/>
    <w:rsid w:val="00BF2492"/>
    <w:rsid w:val="00BF259D"/>
    <w:rsid w:val="00BF5380"/>
    <w:rsid w:val="00C05F2E"/>
    <w:rsid w:val="00C848AF"/>
    <w:rsid w:val="00CB010D"/>
    <w:rsid w:val="00CC23F5"/>
    <w:rsid w:val="00CC5CC1"/>
    <w:rsid w:val="00CD2061"/>
    <w:rsid w:val="00CD281E"/>
    <w:rsid w:val="00CF2AA8"/>
    <w:rsid w:val="00D348BF"/>
    <w:rsid w:val="00D45A97"/>
    <w:rsid w:val="00D50FB6"/>
    <w:rsid w:val="00D65E38"/>
    <w:rsid w:val="00D83E4B"/>
    <w:rsid w:val="00D84A1E"/>
    <w:rsid w:val="00DA0753"/>
    <w:rsid w:val="00DE6ABF"/>
    <w:rsid w:val="00E06BD6"/>
    <w:rsid w:val="00E11E6E"/>
    <w:rsid w:val="00E143AC"/>
    <w:rsid w:val="00E16121"/>
    <w:rsid w:val="00E170B7"/>
    <w:rsid w:val="00E35073"/>
    <w:rsid w:val="00E466F3"/>
    <w:rsid w:val="00E56954"/>
    <w:rsid w:val="00E74569"/>
    <w:rsid w:val="00E8745D"/>
    <w:rsid w:val="00EA6217"/>
    <w:rsid w:val="00EC4E37"/>
    <w:rsid w:val="00EE121A"/>
    <w:rsid w:val="00F06DC9"/>
    <w:rsid w:val="00F20E62"/>
    <w:rsid w:val="00F25497"/>
    <w:rsid w:val="00F42A26"/>
    <w:rsid w:val="00F66C0D"/>
    <w:rsid w:val="00F76D35"/>
    <w:rsid w:val="00F92193"/>
    <w:rsid w:val="00FC7DE5"/>
    <w:rsid w:val="00FE3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8194E"/>
  <w15:chartTrackingRefBased/>
  <w15:docId w15:val="{7204B1C2-2471-4BA8-B953-D4899EFF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093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093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uiPriority w:val="99"/>
    <w:qFormat/>
    <w:rsid w:val="009A093E"/>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rsid w:val="002A780B"/>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2A780B"/>
    <w:rPr>
      <w:rFonts w:ascii="Arial" w:eastAsia="Batang" w:hAnsi="Arial" w:cs="Times New Roman"/>
      <w:kern w:val="0"/>
      <w:sz w:val="20"/>
      <w:szCs w:val="20"/>
      <w:lang w:val="en-GB" w:eastAsia="en-US"/>
    </w:rPr>
  </w:style>
  <w:style w:type="paragraph" w:styleId="a4">
    <w:name w:val="header"/>
    <w:basedOn w:val="a"/>
    <w:link w:val="a5"/>
    <w:uiPriority w:val="99"/>
    <w:unhideWhenUsed/>
    <w:rsid w:val="006F0889"/>
    <w:pPr>
      <w:pBdr>
        <w:bottom w:val="single" w:sz="6" w:space="1" w:color="auto"/>
      </w:pBdr>
      <w:tabs>
        <w:tab w:val="center" w:pos="4153"/>
        <w:tab w:val="right" w:pos="8306"/>
      </w:tabs>
      <w:jc w:val="center"/>
    </w:pPr>
    <w:rPr>
      <w:sz w:val="18"/>
      <w:szCs w:val="18"/>
    </w:rPr>
  </w:style>
  <w:style w:type="character" w:customStyle="1" w:styleId="a5">
    <w:name w:val="页眉 字符"/>
    <w:basedOn w:val="a0"/>
    <w:link w:val="a4"/>
    <w:uiPriority w:val="99"/>
    <w:rsid w:val="006F0889"/>
    <w:rPr>
      <w:rFonts w:ascii="Times New Roman" w:eastAsia="宋体" w:hAnsi="Times New Roman" w:cs="Times New Roman"/>
      <w:kern w:val="0"/>
      <w:sz w:val="18"/>
      <w:szCs w:val="18"/>
      <w:lang w:eastAsia="en-US"/>
    </w:rPr>
  </w:style>
  <w:style w:type="paragraph" w:styleId="a6">
    <w:name w:val="footer"/>
    <w:basedOn w:val="a"/>
    <w:link w:val="a7"/>
    <w:uiPriority w:val="99"/>
    <w:unhideWhenUsed/>
    <w:rsid w:val="006F0889"/>
    <w:pPr>
      <w:tabs>
        <w:tab w:val="center" w:pos="4153"/>
        <w:tab w:val="right" w:pos="8306"/>
      </w:tabs>
      <w:jc w:val="left"/>
    </w:pPr>
    <w:rPr>
      <w:sz w:val="18"/>
      <w:szCs w:val="18"/>
    </w:rPr>
  </w:style>
  <w:style w:type="character" w:customStyle="1" w:styleId="a7">
    <w:name w:val="页脚 字符"/>
    <w:basedOn w:val="a0"/>
    <w:link w:val="a6"/>
    <w:uiPriority w:val="99"/>
    <w:rsid w:val="006F0889"/>
    <w:rPr>
      <w:rFonts w:ascii="Times New Roman" w:eastAsia="宋体" w:hAnsi="Times New Roman" w:cs="Times New Roman"/>
      <w:kern w:val="0"/>
      <w:sz w:val="18"/>
      <w:szCs w:val="18"/>
      <w:lang w:eastAsia="en-US"/>
    </w:rPr>
  </w:style>
  <w:style w:type="character" w:styleId="a8">
    <w:name w:val="annotation reference"/>
    <w:basedOn w:val="a0"/>
    <w:uiPriority w:val="99"/>
    <w:semiHidden/>
    <w:unhideWhenUsed/>
    <w:rsid w:val="006F0889"/>
    <w:rPr>
      <w:sz w:val="21"/>
      <w:szCs w:val="21"/>
    </w:rPr>
  </w:style>
  <w:style w:type="paragraph" w:styleId="a9">
    <w:name w:val="annotation text"/>
    <w:basedOn w:val="a"/>
    <w:link w:val="aa"/>
    <w:uiPriority w:val="99"/>
    <w:unhideWhenUsed/>
    <w:rsid w:val="006F0889"/>
    <w:pPr>
      <w:jc w:val="left"/>
    </w:pPr>
  </w:style>
  <w:style w:type="character" w:customStyle="1" w:styleId="aa">
    <w:name w:val="批注文字 字符"/>
    <w:basedOn w:val="a0"/>
    <w:link w:val="a9"/>
    <w:uiPriority w:val="99"/>
    <w:rsid w:val="006F0889"/>
    <w:rPr>
      <w:rFonts w:ascii="Times New Roman" w:eastAsia="宋体" w:hAnsi="Times New Roman" w:cs="Times New Roman"/>
      <w:kern w:val="0"/>
      <w:sz w:val="22"/>
      <w:lang w:eastAsia="en-US"/>
    </w:rPr>
  </w:style>
  <w:style w:type="paragraph" w:styleId="ab">
    <w:name w:val="annotation subject"/>
    <w:basedOn w:val="a9"/>
    <w:next w:val="a9"/>
    <w:link w:val="ac"/>
    <w:uiPriority w:val="99"/>
    <w:semiHidden/>
    <w:unhideWhenUsed/>
    <w:rsid w:val="006F0889"/>
    <w:rPr>
      <w:b/>
      <w:bCs/>
    </w:rPr>
  </w:style>
  <w:style w:type="character" w:customStyle="1" w:styleId="ac">
    <w:name w:val="批注主题 字符"/>
    <w:basedOn w:val="aa"/>
    <w:link w:val="ab"/>
    <w:uiPriority w:val="99"/>
    <w:semiHidden/>
    <w:rsid w:val="006F0889"/>
    <w:rPr>
      <w:rFonts w:ascii="Times New Roman" w:eastAsia="宋体" w:hAnsi="Times New Roman" w:cs="Times New Roman"/>
      <w:b/>
      <w:bCs/>
      <w:kern w:val="0"/>
      <w:sz w:val="22"/>
      <w:lang w:eastAsia="en-US"/>
    </w:rPr>
  </w:style>
  <w:style w:type="paragraph" w:styleId="ad">
    <w:name w:val="Balloon Text"/>
    <w:basedOn w:val="a"/>
    <w:link w:val="ae"/>
    <w:uiPriority w:val="99"/>
    <w:semiHidden/>
    <w:unhideWhenUsed/>
    <w:rsid w:val="006F0889"/>
    <w:pPr>
      <w:spacing w:after="0"/>
    </w:pPr>
    <w:rPr>
      <w:sz w:val="18"/>
      <w:szCs w:val="18"/>
    </w:rPr>
  </w:style>
  <w:style w:type="character" w:customStyle="1" w:styleId="ae">
    <w:name w:val="批注框文本 字符"/>
    <w:basedOn w:val="a0"/>
    <w:link w:val="ad"/>
    <w:uiPriority w:val="99"/>
    <w:semiHidden/>
    <w:rsid w:val="006F0889"/>
    <w:rPr>
      <w:rFonts w:ascii="Times New Roman" w:eastAsia="宋体" w:hAnsi="Times New Roman" w:cs="Times New Roman"/>
      <w:kern w:val="0"/>
      <w:sz w:val="18"/>
      <w:szCs w:val="18"/>
      <w:lang w:eastAsia="en-US"/>
    </w:rPr>
  </w:style>
  <w:style w:type="paragraph" w:customStyle="1" w:styleId="Source">
    <w:name w:val="Source"/>
    <w:basedOn w:val="a"/>
    <w:rsid w:val="00246C17"/>
    <w:pPr>
      <w:autoSpaceDE/>
      <w:autoSpaceDN/>
      <w:adjustRightInd/>
      <w:snapToGrid/>
      <w:spacing w:after="60"/>
      <w:ind w:left="1985" w:hanging="1985"/>
      <w:jc w:val="left"/>
    </w:pPr>
    <w:rPr>
      <w:rFonts w:ascii="Arial" w:hAnsi="Arial" w:cs="Arial"/>
      <w:b/>
      <w:sz w:val="20"/>
      <w:szCs w:val="20"/>
      <w:lang w:val="en-GB"/>
    </w:rPr>
  </w:style>
  <w:style w:type="character" w:customStyle="1" w:styleId="Doc-text2Char">
    <w:name w:val="Doc-text2 Char"/>
    <w:link w:val="Doc-text2"/>
    <w:qFormat/>
    <w:locked/>
    <w:rsid w:val="00AF3D12"/>
    <w:rPr>
      <w:rFonts w:ascii="Arial" w:eastAsia="MS Mincho" w:hAnsi="Arial" w:cs="Arial"/>
      <w:szCs w:val="24"/>
    </w:rPr>
  </w:style>
  <w:style w:type="paragraph" w:customStyle="1" w:styleId="Doc-text2">
    <w:name w:val="Doc-text2"/>
    <w:basedOn w:val="a"/>
    <w:link w:val="Doc-text2Char"/>
    <w:qFormat/>
    <w:rsid w:val="00AF3D12"/>
    <w:pPr>
      <w:tabs>
        <w:tab w:val="left" w:pos="1622"/>
      </w:tabs>
      <w:autoSpaceDE/>
      <w:autoSpaceDN/>
      <w:adjustRightInd/>
      <w:snapToGrid/>
      <w:spacing w:after="0"/>
      <w:ind w:left="1622" w:hanging="363"/>
      <w:jc w:val="left"/>
    </w:pPr>
    <w:rPr>
      <w:rFonts w:ascii="Arial" w:eastAsia="MS Mincho" w:hAnsi="Arial" w:cs="Arial"/>
      <w:kern w:val="2"/>
      <w:sz w:val="21"/>
      <w:szCs w:val="24"/>
      <w:lang w:eastAsia="zh-CN"/>
    </w:rPr>
  </w:style>
  <w:style w:type="paragraph" w:styleId="TOC4">
    <w:name w:val="toc 4"/>
    <w:basedOn w:val="TOC3"/>
    <w:uiPriority w:val="39"/>
    <w:rsid w:val="00817581"/>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customStyle="1" w:styleId="B1">
    <w:name w:val="B1"/>
    <w:basedOn w:val="a"/>
    <w:link w:val="B1Zchn"/>
    <w:qFormat/>
    <w:rsid w:val="00817581"/>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817581"/>
    <w:rPr>
      <w:rFonts w:ascii="Times New Roman" w:eastAsia="宋体" w:hAnsi="Times New Roman" w:cs="Times New Roman"/>
      <w:kern w:val="0"/>
      <w:sz w:val="20"/>
      <w:szCs w:val="20"/>
      <w:lang w:val="x-none" w:eastAsia="en-US"/>
    </w:rPr>
  </w:style>
  <w:style w:type="paragraph" w:styleId="TOC3">
    <w:name w:val="toc 3"/>
    <w:basedOn w:val="a"/>
    <w:next w:val="a"/>
    <w:autoRedefine/>
    <w:uiPriority w:val="39"/>
    <w:semiHidden/>
    <w:unhideWhenUsed/>
    <w:rsid w:val="00817581"/>
    <w:pPr>
      <w:ind w:leftChars="400" w:left="840"/>
    </w:pPr>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0"/>
    <w:uiPriority w:val="34"/>
    <w:qFormat/>
    <w:rsid w:val="00E56954"/>
    <w:pPr>
      <w:ind w:firstLineChars="200" w:firstLine="420"/>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120932"/>
    <w:pPr>
      <w:autoSpaceDE/>
      <w:autoSpaceDN/>
      <w:adjustRightInd/>
      <w:snapToGrid/>
    </w:pPr>
    <w:rPr>
      <w:rFonts w:eastAsia="MS Mincho"/>
      <w:sz w:val="20"/>
      <w:szCs w:val="24"/>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120932"/>
    <w:rPr>
      <w:rFonts w:ascii="Times New Roman" w:eastAsia="MS Mincho" w:hAnsi="Times New Roman" w:cs="Times New Roman"/>
      <w:kern w:val="0"/>
      <w:sz w:val="20"/>
      <w:szCs w:val="24"/>
      <w:lang w:eastAsia="en-US"/>
    </w:rPr>
  </w:style>
  <w:style w:type="character" w:customStyle="1" w:styleId="af0">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BF538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97E0D3-7131-4F13-8421-04982FD9142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4E39002-CEEE-4E3E-950D-09190C05DFD3}">
  <ds:schemaRefs>
    <ds:schemaRef ds:uri="http://schemas.microsoft.com/sharepoint/v3/contenttype/forms"/>
  </ds:schemaRefs>
</ds:datastoreItem>
</file>

<file path=customXml/itemProps3.xml><?xml version="1.0" encoding="utf-8"?>
<ds:datastoreItem xmlns:ds="http://schemas.openxmlformats.org/officeDocument/2006/customXml" ds:itemID="{6AA3229E-CF8B-4B2C-871D-92B21CE05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211</Words>
  <Characters>1204</Characters>
  <Application>Microsoft Office Word</Application>
  <DocSecurity>0</DocSecurity>
  <Lines>10</Lines>
  <Paragraphs>2</Paragraphs>
  <ScaleCrop>false</ScaleCrop>
  <Company>Tom</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Na Li</cp:lastModifiedBy>
  <cp:revision>3</cp:revision>
  <dcterms:created xsi:type="dcterms:W3CDTF">2024-11-08T07:23:00Z</dcterms:created>
  <dcterms:modified xsi:type="dcterms:W3CDTF">2024-11-08T07:24:00Z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